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63C" w:rsidRPr="00A6363C" w:rsidRDefault="00A6363C" w:rsidP="00A6363C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63C">
        <w:rPr>
          <w:rFonts w:ascii="Times New Roman" w:hAnsi="Times New Roman" w:cs="Times New Roman"/>
          <w:sz w:val="28"/>
          <w:szCs w:val="28"/>
        </w:rPr>
        <w:t>Утвержден</w:t>
      </w:r>
    </w:p>
    <w:p w:rsidR="00A6363C" w:rsidRDefault="00A6363C" w:rsidP="00A6363C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6363C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63C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A6363C" w:rsidRPr="00A6363C" w:rsidRDefault="00A6363C" w:rsidP="00A6363C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63C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A6363C" w:rsidRPr="00A6363C" w:rsidRDefault="00A6363C" w:rsidP="00A6363C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63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16.06.2021</w:t>
      </w:r>
      <w:r w:rsidRPr="00A6363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575</w:t>
      </w:r>
    </w:p>
    <w:p w:rsidR="00A6363C" w:rsidRPr="00A6363C" w:rsidRDefault="00A6363C" w:rsidP="00A6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63C" w:rsidRDefault="00A6363C" w:rsidP="00A6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63C" w:rsidRPr="00A6363C" w:rsidRDefault="00A6363C" w:rsidP="00A6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63C" w:rsidRPr="00A6363C" w:rsidRDefault="00A6363C" w:rsidP="00A63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Перечень</w:t>
      </w:r>
    </w:p>
    <w:p w:rsidR="00A6363C" w:rsidRPr="00A6363C" w:rsidRDefault="00A6363C" w:rsidP="00A63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мест на территории Березовского городского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</w:t>
      </w:r>
    </w:p>
    <w:p w:rsidR="00A6363C" w:rsidRPr="00A6363C" w:rsidRDefault="00A6363C" w:rsidP="00A63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</w:p>
    <w:p w:rsidR="00A6363C" w:rsidRPr="00A6363C" w:rsidRDefault="00A6363C" w:rsidP="00A6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63C" w:rsidRPr="00A6363C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1.Места на территории Березовского городского округа, нахождение в которых может причинить вред здоровью детей (не достигших возраста 18 лет), их физическому, интеллектуальному, психическому, духовному и нравственному развитию:</w:t>
      </w:r>
    </w:p>
    <w:p w:rsidR="00A6363C" w:rsidRPr="00A6363C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 xml:space="preserve">объекты (территории, помещения) юридических лиц или граждан, осуществляющих предпринимательскую деятельность без образования юридического лица: </w:t>
      </w:r>
    </w:p>
    <w:p w:rsidR="00A6363C" w:rsidRPr="00A6363C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которые предназначены для реализации товаров только сексуального характера;</w:t>
      </w:r>
    </w:p>
    <w:p w:rsidR="00A6363C" w:rsidRPr="00A6363C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которые предназначены для реализации только алкогольной продукции, пива и напитков, изготавливаемых на его основе;</w:t>
      </w:r>
    </w:p>
    <w:p w:rsidR="00A6363C" w:rsidRPr="00A6363C" w:rsidRDefault="00A6363C" w:rsidP="00A63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 xml:space="preserve">которые предназначены для реализации и употребления только табачной продукции, электронных систем доставки никотина, устройств для нагревания табака, кальянов, </w:t>
      </w:r>
      <w:proofErr w:type="spellStart"/>
      <w:r w:rsidRPr="00A6363C">
        <w:rPr>
          <w:rFonts w:ascii="Times New Roman" w:hAnsi="Times New Roman" w:cs="Times New Roman"/>
          <w:sz w:val="28"/>
          <w:szCs w:val="28"/>
        </w:rPr>
        <w:t>вейпов</w:t>
      </w:r>
      <w:proofErr w:type="spellEnd"/>
      <w:r w:rsidRPr="00A6363C">
        <w:rPr>
          <w:rFonts w:ascii="Times New Roman" w:hAnsi="Times New Roman" w:cs="Times New Roman"/>
          <w:sz w:val="28"/>
          <w:szCs w:val="28"/>
        </w:rPr>
        <w:t xml:space="preserve"> (в том числе с применением </w:t>
      </w:r>
      <w:proofErr w:type="spellStart"/>
      <w:r w:rsidRPr="00A6363C">
        <w:rPr>
          <w:rFonts w:ascii="Times New Roman" w:hAnsi="Times New Roman" w:cs="Times New Roman"/>
          <w:sz w:val="28"/>
          <w:szCs w:val="28"/>
        </w:rPr>
        <w:t>безтабачн</w:t>
      </w:r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смесей), электронных сигарет;</w:t>
      </w:r>
    </w:p>
    <w:p w:rsidR="00A6363C" w:rsidRPr="00A6363C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объекты незавершенного строительства, бесхозяйные и аварийные здания и сооружения;</w:t>
      </w:r>
    </w:p>
    <w:p w:rsidR="00A6363C" w:rsidRPr="00A6363C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инженерно-технические сооружения;</w:t>
      </w:r>
    </w:p>
    <w:p w:rsidR="00A6363C" w:rsidRPr="00A6363C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объекты жилищно-коммунальной инфраструктуры (котельные, контейнерные площадки, свалки ТКО, источники водоснабжения, скважины питьевого водозабора, водонапорные башни, очистные сооружения и др.);</w:t>
      </w:r>
    </w:p>
    <w:p w:rsidR="00A6363C" w:rsidRPr="00A6363C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пожарные гидранты;</w:t>
      </w:r>
    </w:p>
    <w:p w:rsidR="00A6363C" w:rsidRPr="00A6363C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мачты сотовой связи;</w:t>
      </w:r>
    </w:p>
    <w:p w:rsidR="00A6363C" w:rsidRPr="00A6363C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 xml:space="preserve">объекты </w:t>
      </w:r>
      <w:proofErr w:type="spellStart"/>
      <w:r w:rsidRPr="00A6363C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A6363C">
        <w:rPr>
          <w:rFonts w:ascii="Times New Roman" w:hAnsi="Times New Roman" w:cs="Times New Roman"/>
          <w:sz w:val="28"/>
          <w:szCs w:val="28"/>
        </w:rPr>
        <w:t>- и газоснабжения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6363C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2.Общественные места на территории Березовского городского округа, в которых в ночное время (с 22 до 6 часов местного времени) не допускается нахождение детей, не достигших возраста 16 лет, без сопровождения родителей (лиц, их заменяющих), а также лиц, осуществляющих мероприятия с участием детей:</w:t>
      </w:r>
    </w:p>
    <w:p w:rsidR="00A6363C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 xml:space="preserve">улицы; парки; скверы; </w:t>
      </w:r>
      <w:r w:rsidRPr="00A6363C">
        <w:rPr>
          <w:rFonts w:ascii="Times New Roman" w:hAnsi="Times New Roman" w:cs="Times New Roman"/>
          <w:color w:val="000000" w:themeColor="text1"/>
          <w:sz w:val="28"/>
          <w:szCs w:val="28"/>
        </w:rPr>
        <w:t>проспекты, бульвары, площади;</w:t>
      </w:r>
    </w:p>
    <w:p w:rsidR="00A6363C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lastRenderedPageBreak/>
        <w:t>стадионы;</w:t>
      </w:r>
    </w:p>
    <w:p w:rsidR="00A6363C" w:rsidRPr="00A6363C" w:rsidRDefault="00A6363C" w:rsidP="00A63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63C">
        <w:rPr>
          <w:rFonts w:ascii="Times New Roman" w:hAnsi="Times New Roman" w:cs="Times New Roman"/>
          <w:sz w:val="28"/>
          <w:szCs w:val="28"/>
        </w:rPr>
        <w:t>места  общего</w:t>
      </w:r>
      <w:proofErr w:type="gramEnd"/>
      <w:r w:rsidRPr="00A6363C">
        <w:rPr>
          <w:rFonts w:ascii="Times New Roman" w:hAnsi="Times New Roman" w:cs="Times New Roman"/>
          <w:sz w:val="28"/>
          <w:szCs w:val="28"/>
        </w:rPr>
        <w:t xml:space="preserve"> пользования жилых домов;</w:t>
      </w:r>
    </w:p>
    <w:p w:rsidR="00A6363C" w:rsidRDefault="00A6363C" w:rsidP="00A63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 xml:space="preserve">транспортные </w:t>
      </w:r>
      <w:proofErr w:type="gramStart"/>
      <w:r w:rsidRPr="00A6363C">
        <w:rPr>
          <w:rFonts w:ascii="Times New Roman" w:hAnsi="Times New Roman" w:cs="Times New Roman"/>
          <w:sz w:val="28"/>
          <w:szCs w:val="28"/>
        </w:rPr>
        <w:t>средства  общего</w:t>
      </w:r>
      <w:proofErr w:type="gramEnd"/>
      <w:r w:rsidRPr="00A6363C">
        <w:rPr>
          <w:rFonts w:ascii="Times New Roman" w:hAnsi="Times New Roman" w:cs="Times New Roman"/>
          <w:sz w:val="28"/>
          <w:szCs w:val="28"/>
        </w:rPr>
        <w:t xml:space="preserve"> пользования, маршруты следования которых проходят по территории Березовского городского округа;</w:t>
      </w:r>
    </w:p>
    <w:p w:rsidR="00A6363C" w:rsidRDefault="00A6363C" w:rsidP="00A63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объекты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основе;</w:t>
      </w:r>
    </w:p>
    <w:p w:rsidR="00A6363C" w:rsidRDefault="00A6363C" w:rsidP="00A63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автомобильные дороги, остановочные комплексы, автозаправочные станции, автомойки;</w:t>
      </w:r>
    </w:p>
    <w:p w:rsidR="00A6363C" w:rsidRDefault="00A6363C" w:rsidP="00A63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гаражные комплексы;</w:t>
      </w:r>
    </w:p>
    <w:p w:rsidR="00A6363C" w:rsidRDefault="00A6363C" w:rsidP="00A63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территории, прилегающие к жилым домам (дворовые, детские, спортивные площадки);</w:t>
      </w:r>
    </w:p>
    <w:p w:rsidR="00A6363C" w:rsidRDefault="00A6363C" w:rsidP="00A63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водные объе</w:t>
      </w:r>
      <w:r>
        <w:rPr>
          <w:rFonts w:ascii="Times New Roman" w:hAnsi="Times New Roman" w:cs="Times New Roman"/>
          <w:sz w:val="28"/>
          <w:szCs w:val="28"/>
        </w:rPr>
        <w:t>кты (реки, озера, водохранилища</w:t>
      </w:r>
      <w:r w:rsidRPr="00A6363C">
        <w:rPr>
          <w:rFonts w:ascii="Times New Roman" w:hAnsi="Times New Roman" w:cs="Times New Roman"/>
          <w:sz w:val="28"/>
          <w:szCs w:val="28"/>
        </w:rPr>
        <w:t>, искусственные водоемы, котлованы), пляжи, набережные и   места   неорганизованного отдыха на открытых водоемах;</w:t>
      </w:r>
    </w:p>
    <w:p w:rsidR="00A6363C" w:rsidRDefault="00A6363C" w:rsidP="00A63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образовательные организации, учреждении культуры, физической культуры и спорта, здравоохранения, административные здания и прилегающие к ним территории;</w:t>
      </w:r>
    </w:p>
    <w:p w:rsidR="00A6363C" w:rsidRDefault="00A6363C" w:rsidP="00A63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sz w:val="28"/>
          <w:szCs w:val="28"/>
        </w:rPr>
        <w:t>железнодорожные вокзалы, станции, автовокзалы;</w:t>
      </w:r>
    </w:p>
    <w:p w:rsidR="00A6363C" w:rsidRPr="00A6363C" w:rsidRDefault="00A6363C" w:rsidP="00A63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3C">
        <w:rPr>
          <w:rFonts w:ascii="Times New Roman" w:hAnsi="Times New Roman" w:cs="Times New Roman"/>
          <w:color w:val="000000" w:themeColor="text1"/>
          <w:sz w:val="28"/>
          <w:szCs w:val="28"/>
        </w:rPr>
        <w:t>лесопарковые зоны и кладбища.</w:t>
      </w:r>
      <w:r w:rsidRPr="00A63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63C" w:rsidRPr="00A6363C" w:rsidRDefault="00A6363C" w:rsidP="00A636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7218" w:rsidRPr="00A6363C" w:rsidRDefault="008F7218" w:rsidP="00A636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F7218" w:rsidRPr="00A6363C" w:rsidSect="00A6363C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0B4" w:rsidRDefault="000410B4" w:rsidP="00A6363C">
      <w:pPr>
        <w:spacing w:after="0" w:line="240" w:lineRule="auto"/>
      </w:pPr>
      <w:r>
        <w:separator/>
      </w:r>
    </w:p>
  </w:endnote>
  <w:endnote w:type="continuationSeparator" w:id="0">
    <w:p w:rsidR="000410B4" w:rsidRDefault="000410B4" w:rsidP="00A63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0B4" w:rsidRDefault="000410B4" w:rsidP="00A6363C">
      <w:pPr>
        <w:spacing w:after="0" w:line="240" w:lineRule="auto"/>
      </w:pPr>
      <w:r>
        <w:separator/>
      </w:r>
    </w:p>
  </w:footnote>
  <w:footnote w:type="continuationSeparator" w:id="0">
    <w:p w:rsidR="000410B4" w:rsidRDefault="000410B4" w:rsidP="00A63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2258108"/>
      <w:docPartObj>
        <w:docPartGallery w:val="Page Numbers (Top of Page)"/>
        <w:docPartUnique/>
      </w:docPartObj>
    </w:sdtPr>
    <w:sdtContent>
      <w:p w:rsidR="00A6363C" w:rsidRDefault="00A636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6363C" w:rsidRDefault="00A636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FB7"/>
    <w:rsid w:val="000410B4"/>
    <w:rsid w:val="008F7218"/>
    <w:rsid w:val="00A6363C"/>
    <w:rsid w:val="00F1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7F99"/>
  <w15:chartTrackingRefBased/>
  <w15:docId w15:val="{95FAF51C-EBE5-4C06-9CF9-E1C974C2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363C"/>
  </w:style>
  <w:style w:type="paragraph" w:styleId="a5">
    <w:name w:val="footer"/>
    <w:basedOn w:val="a"/>
    <w:link w:val="a6"/>
    <w:uiPriority w:val="99"/>
    <w:unhideWhenUsed/>
    <w:rsid w:val="00A63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3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2021-06-17T10:28:00Z</dcterms:created>
  <dcterms:modified xsi:type="dcterms:W3CDTF">2021-06-17T10:45:00Z</dcterms:modified>
</cp:coreProperties>
</file>